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13782BE8" w:rsidR="00221F41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 xml:space="preserve">Appel à projets </w:t>
      </w:r>
      <w:r w:rsidR="00594F12">
        <w:rPr>
          <w:rFonts w:ascii="Calibri" w:hAnsi="Calibri"/>
          <w:b/>
          <w:color w:val="005072"/>
          <w:sz w:val="32"/>
        </w:rPr>
        <w:t xml:space="preserve">FAVA-Multi </w:t>
      </w:r>
      <w:r w:rsidR="003818B7">
        <w:rPr>
          <w:rFonts w:ascii="Calibri" w:hAnsi="Calibri"/>
          <w:b/>
          <w:color w:val="005072"/>
          <w:sz w:val="32"/>
        </w:rPr>
        <w:t>« ETP</w:t>
      </w:r>
      <w:r w:rsidR="00FD2F3C">
        <w:rPr>
          <w:rFonts w:ascii="Calibri" w:hAnsi="Calibri"/>
          <w:b/>
          <w:color w:val="005072"/>
          <w:sz w:val="32"/>
        </w:rPr>
        <w:t> »</w:t>
      </w:r>
    </w:p>
    <w:p w14:paraId="439ED49C" w14:textId="2BFF86CA" w:rsidR="005B53E0" w:rsidRPr="005C0CEF" w:rsidRDefault="00221F41" w:rsidP="005C0CEF">
      <w:pPr>
        <w:spacing w:line="240" w:lineRule="auto"/>
        <w:jc w:val="center"/>
        <w:rPr>
          <w:rFonts w:ascii="Calibri" w:hAnsi="Calibri"/>
          <w:color w:val="000000" w:themeColor="text1"/>
          <w:sz w:val="28"/>
        </w:rPr>
      </w:pPr>
      <w:r w:rsidRPr="005C0CEF">
        <w:rPr>
          <w:rFonts w:ascii="Calibri" w:hAnsi="Calibri"/>
          <w:color w:val="000000" w:themeColor="text1"/>
          <w:sz w:val="28"/>
        </w:rPr>
        <w:t>Dossier administratif</w:t>
      </w:r>
      <w:r w:rsidR="003B1744" w:rsidRPr="005C0CEF">
        <w:rPr>
          <w:rFonts w:ascii="Calibri" w:hAnsi="Calibri"/>
          <w:color w:val="000000" w:themeColor="text1"/>
          <w:sz w:val="28"/>
        </w:rPr>
        <w:t xml:space="preserve"> et financier</w:t>
      </w:r>
    </w:p>
    <w:p w14:paraId="1337FBFE" w14:textId="5A2BD309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763C10" w:rsidRPr="00763C10">
        <w:rPr>
          <w:rFonts w:ascii="Calibri" w:hAnsi="Calibri" w:cs="Calibri"/>
          <w:b/>
          <w:u w:val="single"/>
          <w:lang w:eastAsia="fr-FR"/>
        </w:rPr>
        <w:t xml:space="preserve">14 avril 2023 à 21h </w:t>
      </w:r>
      <w:r w:rsidRPr="005B53E0">
        <w:rPr>
          <w:rFonts w:ascii="Calibri" w:hAnsi="Calibri" w:cs="Calibri"/>
          <w:lang w:eastAsia="fr-FR"/>
        </w:rPr>
        <w:t xml:space="preserve">par mail </w:t>
      </w:r>
      <w:r w:rsidR="003507CA">
        <w:rPr>
          <w:rFonts w:ascii="Calibri" w:hAnsi="Calibri" w:cs="Calibri"/>
          <w:lang w:eastAsia="fr-FR"/>
        </w:rPr>
        <w:t>aux adresses suivantes</w:t>
      </w:r>
      <w:r w:rsidRPr="005B53E0">
        <w:rPr>
          <w:rFonts w:ascii="Calibri" w:hAnsi="Calibri" w:cs="Calibri"/>
          <w:lang w:eastAsia="fr-FR"/>
        </w:rPr>
        <w:t xml:space="preserve"> : </w:t>
      </w:r>
      <w:hyperlink r:id="rId8" w:history="1">
        <w:r w:rsidR="00574380" w:rsidRPr="000E4F6B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3507CA" w:rsidRPr="003507CA">
        <w:rPr>
          <w:rStyle w:val="Lienhypertexte"/>
          <w:rFonts w:ascii="Calibri" w:hAnsi="Calibri" w:cs="Calibri"/>
          <w:u w:val="none"/>
          <w:lang w:eastAsia="fr-FR"/>
        </w:rPr>
        <w:t xml:space="preserve">  </w:t>
      </w:r>
      <w:r w:rsidR="003507CA">
        <w:rPr>
          <w:rStyle w:val="Lienhypertexte"/>
          <w:rFonts w:ascii="Calibri" w:hAnsi="Calibri" w:cs="Calibri"/>
          <w:u w:val="none"/>
          <w:lang w:eastAsia="fr-FR"/>
        </w:rPr>
        <w:t xml:space="preserve">et </w:t>
      </w:r>
      <w:r w:rsidR="003507CA" w:rsidRPr="003507CA">
        <w:rPr>
          <w:rStyle w:val="Lienhypertexte"/>
          <w:rFonts w:ascii="Calibri" w:hAnsi="Calibri" w:cs="Calibri"/>
          <w:lang w:eastAsia="fr-FR"/>
        </w:rPr>
        <w:t>secretariat.favamulti@aphp.fr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77777777" w:rsidR="00802875" w:rsidRPr="000C5C06" w:rsidRDefault="00802875" w:rsidP="00802875">
      <w:pPr>
        <w:pStyle w:val="Titre3"/>
        <w:rPr>
          <w:rFonts w:ascii="Calibri" w:hAnsi="Calibri"/>
          <w:color w:val="005072"/>
          <w:sz w:val="32"/>
        </w:rPr>
      </w:pPr>
      <w:r w:rsidRPr="000C5C06">
        <w:rPr>
          <w:rFonts w:ascii="Calibri" w:hAnsi="Calibri"/>
          <w:color w:val="005072"/>
          <w:sz w:val="3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7BD0E10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2C6C6" w14:textId="116A362A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5305F9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34E88B54" w:rsidR="00763C10" w:rsidRPr="0033115C" w:rsidRDefault="00763C10" w:rsidP="00763C10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Réseau(x) du centre de compétence (MARFAN / RO / MAV / AVANCE )</w:t>
            </w:r>
          </w:p>
        </w:tc>
        <w:tc>
          <w:tcPr>
            <w:tcW w:w="6121" w:type="dxa"/>
            <w:vAlign w:val="center"/>
          </w:tcPr>
          <w:p w14:paraId="1AE0BB08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63C10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763C10" w:rsidRPr="003A6585" w:rsidRDefault="00763C10" w:rsidP="00763C10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1F15B5DC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6ACD9BBB" w:rsidR="00763C10" w:rsidRPr="00221F41" w:rsidRDefault="00763C10" w:rsidP="00FD2F3C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</w:t>
            </w:r>
          </w:p>
        </w:tc>
        <w:tc>
          <w:tcPr>
            <w:tcW w:w="6121" w:type="dxa"/>
          </w:tcPr>
          <w:p w14:paraId="304E4F1C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BDD6A63" w14:textId="3B40A9AF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5CAE9C1" w14:textId="0E24BC97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94F12" w:rsidRPr="000C5C06" w14:paraId="1A5075D3" w14:textId="4EBC221C" w:rsidTr="000A41D0">
        <w:trPr>
          <w:trHeight w:val="5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2756A5C" w14:textId="328FF9D4" w:rsidR="00594F12" w:rsidRPr="003818B7" w:rsidRDefault="00594F12" w:rsidP="003818B7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Pour la </w:t>
            </w:r>
            <w:proofErr w:type="spellStart"/>
            <w:r w:rsidR="003818B7" w:rsidRPr="003818B7">
              <w:rPr>
                <w:rFonts w:ascii="Calibri" w:hAnsi="Calibri"/>
                <w:b/>
                <w:sz w:val="28"/>
                <w:u w:val="single"/>
              </w:rPr>
              <w:t>création</w:t>
            </w:r>
            <w:proofErr w:type="spellEnd"/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d’un nouveau </w:t>
            </w:r>
            <w:r w:rsidR="003818B7" w:rsidRPr="003818B7">
              <w:rPr>
                <w:rFonts w:ascii="Calibri" w:hAnsi="Calibri"/>
                <w:b/>
                <w:sz w:val="28"/>
                <w:u w:val="single"/>
              </w:rPr>
              <w:t>programme ETP</w:t>
            </w:r>
          </w:p>
        </w:tc>
      </w:tr>
      <w:tr w:rsidR="00594F12" w:rsidRPr="000C5C06" w14:paraId="68DDA826" w14:textId="77777777" w:rsidTr="00594F12">
        <w:trPr>
          <w:trHeight w:val="501"/>
        </w:trPr>
        <w:tc>
          <w:tcPr>
            <w:tcW w:w="4248" w:type="dxa"/>
            <w:shd w:val="clear" w:color="auto" w:fill="F2F2F2" w:themeFill="background1" w:themeFillShade="F2"/>
          </w:tcPr>
          <w:p w14:paraId="62BB71FC" w14:textId="62F6D08A" w:rsidR="00594F12" w:rsidRPr="003818B7" w:rsidRDefault="00594F12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3818B7">
              <w:rPr>
                <w:rFonts w:ascii="Calibri" w:hAnsi="Calibri"/>
                <w:b/>
              </w:rPr>
              <w:t>Maladie</w:t>
            </w:r>
            <w:proofErr w:type="spellEnd"/>
            <w:r w:rsidR="003818B7" w:rsidRPr="003818B7">
              <w:rPr>
                <w:rFonts w:ascii="Calibri" w:hAnsi="Calibri"/>
                <w:b/>
              </w:rPr>
              <w:t>(s)</w:t>
            </w:r>
            <w:r w:rsidRPr="003818B7">
              <w:rPr>
                <w:rFonts w:ascii="Calibri" w:hAnsi="Calibri"/>
                <w:b/>
              </w:rPr>
              <w:t xml:space="preserve"> </w:t>
            </w:r>
            <w:proofErr w:type="spellStart"/>
            <w:r w:rsidRPr="003818B7">
              <w:rPr>
                <w:rFonts w:ascii="Calibri" w:hAnsi="Calibri"/>
                <w:b/>
              </w:rPr>
              <w:t>vasculaire</w:t>
            </w:r>
            <w:proofErr w:type="spellEnd"/>
            <w:r w:rsidR="003818B7" w:rsidRPr="003818B7">
              <w:rPr>
                <w:rFonts w:ascii="Calibri" w:hAnsi="Calibri"/>
                <w:b/>
              </w:rPr>
              <w:t>(s)</w:t>
            </w:r>
            <w:r w:rsidRPr="003818B7">
              <w:rPr>
                <w:rFonts w:ascii="Calibri" w:hAnsi="Calibri"/>
                <w:b/>
              </w:rPr>
              <w:t xml:space="preserve"> rare</w:t>
            </w:r>
            <w:r w:rsidR="003818B7" w:rsidRPr="003818B7">
              <w:rPr>
                <w:rFonts w:ascii="Calibri" w:hAnsi="Calibri"/>
                <w:b/>
              </w:rPr>
              <w:t>(s)</w:t>
            </w:r>
            <w:r w:rsidRPr="003818B7">
              <w:rPr>
                <w:rFonts w:ascii="Calibri" w:hAnsi="Calibri"/>
                <w:b/>
              </w:rPr>
              <w:t xml:space="preserve"> </w:t>
            </w:r>
            <w:proofErr w:type="spellStart"/>
            <w:r w:rsidRPr="003818B7">
              <w:rPr>
                <w:rFonts w:ascii="Calibri" w:hAnsi="Calibri"/>
                <w:b/>
              </w:rPr>
              <w:t>concernée</w:t>
            </w:r>
            <w:proofErr w:type="spellEnd"/>
            <w:r w:rsidR="003818B7" w:rsidRPr="003818B7">
              <w:rPr>
                <w:rFonts w:ascii="Calibri" w:hAnsi="Calibri"/>
                <w:b/>
              </w:rPr>
              <w:t>(s)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27EDCCFC" w14:textId="3C9EB1F7" w:rsidR="00594F12" w:rsidRPr="001F424D" w:rsidRDefault="003818B7" w:rsidP="00763C10">
            <w:pPr>
              <w:spacing w:before="120" w:after="120"/>
              <w:rPr>
                <w:rFonts w:ascii="Calibri" w:hAnsi="Calibri"/>
                <w:b/>
              </w:rPr>
            </w:pPr>
            <w:r w:rsidRPr="001F424D">
              <w:rPr>
                <w:rFonts w:ascii="Calibri" w:hAnsi="Calibri"/>
                <w:b/>
              </w:rPr>
              <w:t xml:space="preserve">Public </w:t>
            </w:r>
            <w:r w:rsidRPr="001F424D">
              <w:rPr>
                <w:rFonts w:ascii="Calibri" w:hAnsi="Calibri"/>
              </w:rPr>
              <w:t>(enfant/adolescent/</w:t>
            </w:r>
            <w:proofErr w:type="spellStart"/>
            <w:r w:rsidRPr="001F424D">
              <w:rPr>
                <w:rFonts w:ascii="Calibri" w:hAnsi="Calibri"/>
              </w:rPr>
              <w:t>adulte</w:t>
            </w:r>
            <w:proofErr w:type="spellEnd"/>
            <w:r w:rsidRPr="001F424D">
              <w:rPr>
                <w:rFonts w:ascii="Calibri" w:hAnsi="Calibri"/>
              </w:rPr>
              <w:t>)</w:t>
            </w:r>
          </w:p>
        </w:tc>
      </w:tr>
      <w:tr w:rsidR="00594F12" w14:paraId="684651C5" w14:textId="0D7E0B44" w:rsidTr="003818B7">
        <w:trPr>
          <w:trHeight w:val="2244"/>
        </w:trPr>
        <w:tc>
          <w:tcPr>
            <w:tcW w:w="4248" w:type="dxa"/>
          </w:tcPr>
          <w:p w14:paraId="1BC4CF02" w14:textId="5C46B0BD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5380" w:type="dxa"/>
          </w:tcPr>
          <w:p w14:paraId="3782D9E3" w14:textId="0962E5BF" w:rsidR="00594F12" w:rsidRDefault="00594F12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  <w:tr w:rsidR="00594F12" w14:paraId="5433B36C" w14:textId="77777777" w:rsidTr="000014B4">
        <w:trPr>
          <w:trHeight w:val="685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15576112" w14:textId="4E34F768" w:rsidR="00594F12" w:rsidRPr="00594F12" w:rsidRDefault="003818B7" w:rsidP="003818B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  <w:r w:rsidRPr="003818B7">
              <w:rPr>
                <w:rFonts w:ascii="Calibri" w:hAnsi="Calibri"/>
                <w:b/>
                <w:sz w:val="28"/>
                <w:u w:val="single"/>
              </w:rPr>
              <w:lastRenderedPageBreak/>
              <w:t xml:space="preserve">Pour </w:t>
            </w:r>
            <w:proofErr w:type="spellStart"/>
            <w:r>
              <w:rPr>
                <w:rFonts w:ascii="Calibri" w:hAnsi="Calibri"/>
                <w:b/>
                <w:sz w:val="28"/>
                <w:u w:val="single"/>
              </w:rPr>
              <w:t>l’</w:t>
            </w:r>
            <w:r w:rsidRPr="003818B7">
              <w:rPr>
                <w:rFonts w:ascii="Calibri" w:hAnsi="Calibri"/>
                <w:b/>
                <w:sz w:val="28"/>
                <w:u w:val="single"/>
              </w:rPr>
              <w:t>actualisation</w:t>
            </w:r>
            <w:proofErr w:type="spellEnd"/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d</w:t>
            </w:r>
            <w:r>
              <w:rPr>
                <w:rFonts w:ascii="Calibri" w:hAnsi="Calibri"/>
                <w:b/>
                <w:sz w:val="28"/>
                <w:u w:val="single"/>
              </w:rPr>
              <w:t>’un</w:t>
            </w:r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programme ETP</w:t>
            </w:r>
          </w:p>
        </w:tc>
      </w:tr>
      <w:tr w:rsidR="003818B7" w14:paraId="387FE858" w14:textId="77777777" w:rsidTr="003905C6">
        <w:trPr>
          <w:trHeight w:val="695"/>
        </w:trPr>
        <w:tc>
          <w:tcPr>
            <w:tcW w:w="4248" w:type="dxa"/>
            <w:shd w:val="clear" w:color="auto" w:fill="F2F2F2" w:themeFill="background1" w:themeFillShade="F2"/>
          </w:tcPr>
          <w:p w14:paraId="4E1C80F5" w14:textId="7326814D" w:rsidR="003818B7" w:rsidRPr="003818B7" w:rsidRDefault="003818B7" w:rsidP="003818B7">
            <w:pPr>
              <w:rPr>
                <w:rFonts w:ascii="Calibri" w:hAnsi="Calibri"/>
                <w:b/>
              </w:rPr>
            </w:pPr>
            <w:r w:rsidRPr="003818B7">
              <w:rPr>
                <w:rFonts w:ascii="Calibri" w:hAnsi="Calibri"/>
                <w:b/>
              </w:rPr>
              <w:t>Titre du programme ETP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368C1EA1" w14:textId="484F7DE3" w:rsidR="003818B7" w:rsidRPr="003818B7" w:rsidRDefault="003818B7" w:rsidP="00594F12">
            <w:pPr>
              <w:rPr>
                <w:rFonts w:ascii="Calibri" w:hAnsi="Calibri"/>
                <w:b/>
              </w:rPr>
            </w:pPr>
            <w:r w:rsidRPr="003818B7">
              <w:rPr>
                <w:rFonts w:ascii="Calibri" w:hAnsi="Calibri"/>
                <w:b/>
              </w:rPr>
              <w:t xml:space="preserve">Public </w:t>
            </w:r>
            <w:r w:rsidRPr="001F424D">
              <w:rPr>
                <w:rFonts w:ascii="Calibri" w:hAnsi="Calibri"/>
              </w:rPr>
              <w:t>(enfant/adolescent/</w:t>
            </w:r>
            <w:proofErr w:type="spellStart"/>
            <w:r w:rsidRPr="001F424D">
              <w:rPr>
                <w:rFonts w:ascii="Calibri" w:hAnsi="Calibri"/>
              </w:rPr>
              <w:t>adulte</w:t>
            </w:r>
            <w:proofErr w:type="spellEnd"/>
            <w:r w:rsidRPr="001F424D">
              <w:rPr>
                <w:rFonts w:ascii="Calibri" w:hAnsi="Calibri"/>
              </w:rPr>
              <w:t>)</w:t>
            </w:r>
          </w:p>
        </w:tc>
      </w:tr>
      <w:tr w:rsidR="003818B7" w14:paraId="15229E15" w14:textId="77777777" w:rsidTr="00843D7E">
        <w:trPr>
          <w:trHeight w:val="1966"/>
        </w:trPr>
        <w:tc>
          <w:tcPr>
            <w:tcW w:w="4248" w:type="dxa"/>
          </w:tcPr>
          <w:p w14:paraId="6D8A2BA2" w14:textId="118CA86C" w:rsid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5380" w:type="dxa"/>
          </w:tcPr>
          <w:p w14:paraId="68B8D079" w14:textId="5544E094" w:rsid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  <w:tr w:rsidR="003818B7" w14:paraId="76A15428" w14:textId="77777777" w:rsidTr="003818B7">
        <w:trPr>
          <w:trHeight w:val="702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DEDCB6A" w14:textId="798D4DE0" w:rsidR="003818B7" w:rsidRP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sz w:val="28"/>
                <w:u w:val="single"/>
              </w:rPr>
            </w:pPr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Pour le </w:t>
            </w:r>
            <w:proofErr w:type="spellStart"/>
            <w:r w:rsidRPr="003818B7">
              <w:rPr>
                <w:rFonts w:ascii="Calibri" w:hAnsi="Calibri"/>
                <w:b/>
                <w:sz w:val="28"/>
                <w:u w:val="single"/>
              </w:rPr>
              <w:t>déploiement</w:t>
            </w:r>
            <w:proofErr w:type="spellEnd"/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d’un programme ETP </w:t>
            </w:r>
            <w:proofErr w:type="spellStart"/>
            <w:r w:rsidRPr="003818B7">
              <w:rPr>
                <w:rFonts w:ascii="Calibri" w:hAnsi="Calibri"/>
                <w:b/>
                <w:sz w:val="28"/>
                <w:u w:val="single"/>
              </w:rPr>
              <w:t>dans</w:t>
            </w:r>
            <w:proofErr w:type="spellEnd"/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3818B7">
              <w:rPr>
                <w:rFonts w:ascii="Calibri" w:hAnsi="Calibri"/>
                <w:b/>
                <w:sz w:val="28"/>
                <w:u w:val="single"/>
              </w:rPr>
              <w:t>d’autres</w:t>
            </w:r>
            <w:proofErr w:type="spellEnd"/>
            <w:r w:rsidRPr="003818B7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Pr="003818B7">
              <w:rPr>
                <w:rFonts w:ascii="Calibri" w:hAnsi="Calibri"/>
                <w:b/>
                <w:sz w:val="28"/>
                <w:u w:val="single"/>
              </w:rPr>
              <w:t>régions</w:t>
            </w:r>
            <w:proofErr w:type="spellEnd"/>
          </w:p>
        </w:tc>
      </w:tr>
      <w:tr w:rsidR="003818B7" w14:paraId="2AFF4E85" w14:textId="77777777" w:rsidTr="003818B7">
        <w:trPr>
          <w:trHeight w:val="840"/>
        </w:trPr>
        <w:tc>
          <w:tcPr>
            <w:tcW w:w="4248" w:type="dxa"/>
            <w:shd w:val="clear" w:color="auto" w:fill="F2F2F2" w:themeFill="background1" w:themeFillShade="F2"/>
          </w:tcPr>
          <w:p w14:paraId="2CAFBCE3" w14:textId="42750377" w:rsidR="003818B7" w:rsidRPr="003818B7" w:rsidRDefault="003818B7" w:rsidP="00B44497">
            <w:pPr>
              <w:rPr>
                <w:rFonts w:ascii="Calibri" w:hAnsi="Calibri"/>
                <w:b/>
              </w:rPr>
            </w:pPr>
            <w:r w:rsidRPr="003818B7">
              <w:rPr>
                <w:rFonts w:ascii="Calibri" w:hAnsi="Calibri"/>
                <w:b/>
              </w:rPr>
              <w:t>Titre du programme ETP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14:paraId="062A9769" w14:textId="049E2DFF" w:rsidR="003818B7" w:rsidRPr="003818B7" w:rsidRDefault="003818B7" w:rsidP="00B44497">
            <w:pPr>
              <w:rPr>
                <w:rFonts w:ascii="Calibri" w:hAnsi="Calibri"/>
                <w:b/>
              </w:rPr>
            </w:pPr>
            <w:r w:rsidRPr="003818B7">
              <w:rPr>
                <w:rFonts w:ascii="Calibri" w:hAnsi="Calibri"/>
                <w:b/>
              </w:rPr>
              <w:t xml:space="preserve">Centre(s) </w:t>
            </w:r>
            <w:proofErr w:type="spellStart"/>
            <w:r w:rsidRPr="003818B7">
              <w:rPr>
                <w:rFonts w:ascii="Calibri" w:hAnsi="Calibri"/>
                <w:b/>
              </w:rPr>
              <w:t>dans</w:t>
            </w:r>
            <w:proofErr w:type="spellEnd"/>
            <w:r w:rsidRPr="003818B7">
              <w:rPr>
                <w:rFonts w:ascii="Calibri" w:hAnsi="Calibri"/>
                <w:b/>
              </w:rPr>
              <w:t xml:space="preserve"> le(s)</w:t>
            </w:r>
            <w:proofErr w:type="spellStart"/>
            <w:r w:rsidRPr="003818B7">
              <w:rPr>
                <w:rFonts w:ascii="Calibri" w:hAnsi="Calibri"/>
                <w:b/>
              </w:rPr>
              <w:t>quel</w:t>
            </w:r>
            <w:proofErr w:type="spellEnd"/>
            <w:r w:rsidRPr="003818B7">
              <w:rPr>
                <w:rFonts w:ascii="Calibri" w:hAnsi="Calibri"/>
                <w:b/>
              </w:rPr>
              <w:t xml:space="preserve">(s) le programme ETP sera </w:t>
            </w:r>
            <w:proofErr w:type="spellStart"/>
            <w:r w:rsidRPr="003818B7">
              <w:rPr>
                <w:rFonts w:ascii="Calibri" w:hAnsi="Calibri"/>
                <w:b/>
              </w:rPr>
              <w:t>déployé</w:t>
            </w:r>
            <w:proofErr w:type="spellEnd"/>
          </w:p>
        </w:tc>
      </w:tr>
      <w:tr w:rsidR="003818B7" w14:paraId="420D399E" w14:textId="77777777" w:rsidTr="00843D7E">
        <w:trPr>
          <w:trHeight w:val="1974"/>
        </w:trPr>
        <w:tc>
          <w:tcPr>
            <w:tcW w:w="4248" w:type="dxa"/>
          </w:tcPr>
          <w:p w14:paraId="12330502" w14:textId="77777777" w:rsid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  <w:tc>
          <w:tcPr>
            <w:tcW w:w="5380" w:type="dxa"/>
          </w:tcPr>
          <w:p w14:paraId="0F8A272A" w14:textId="77777777" w:rsidR="003818B7" w:rsidRDefault="003818B7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</w:tbl>
    <w:p w14:paraId="014C9354" w14:textId="44747C47" w:rsid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8F7" w:rsidRPr="000C5C06" w14:paraId="4A295BD5" w14:textId="77777777" w:rsidTr="000B4B9B">
        <w:tc>
          <w:tcPr>
            <w:tcW w:w="9628" w:type="dxa"/>
            <w:shd w:val="clear" w:color="auto" w:fill="F2F2F2" w:themeFill="background1" w:themeFillShade="F2"/>
          </w:tcPr>
          <w:p w14:paraId="1E5F5415" w14:textId="647B2D27" w:rsidR="00AD08F7" w:rsidRPr="000C5C06" w:rsidRDefault="00AD08F7" w:rsidP="000B4B9B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Objectifs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pédagogiques</w:t>
            </w:r>
            <w:proofErr w:type="spellEnd"/>
          </w:p>
        </w:tc>
      </w:tr>
      <w:tr w:rsidR="00AD08F7" w14:paraId="45838DEF" w14:textId="77777777" w:rsidTr="00AD08F7">
        <w:trPr>
          <w:trHeight w:val="5207"/>
        </w:trPr>
        <w:tc>
          <w:tcPr>
            <w:tcW w:w="9628" w:type="dxa"/>
          </w:tcPr>
          <w:p w14:paraId="2FB4C8AE" w14:textId="77777777" w:rsidR="00AD08F7" w:rsidRDefault="00AD08F7" w:rsidP="000B4B9B"/>
        </w:tc>
      </w:tr>
    </w:tbl>
    <w:p w14:paraId="43D092A0" w14:textId="77777777" w:rsidR="00AD08F7" w:rsidRDefault="00AD08F7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p w14:paraId="4D78AAF5" w14:textId="77777777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560E9F38" w14:textId="2889E73C" w:rsidR="00594F12" w:rsidRDefault="00594F12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594F12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Mise en œuvre du projet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D03AE" w:rsidRPr="000C5C06" w14:paraId="2BFDC23B" w14:textId="77777777" w:rsidTr="000B4B9B">
        <w:tc>
          <w:tcPr>
            <w:tcW w:w="4673" w:type="dxa"/>
            <w:shd w:val="clear" w:color="auto" w:fill="F2F2F2" w:themeFill="background1" w:themeFillShade="F2"/>
          </w:tcPr>
          <w:p w14:paraId="7B22102F" w14:textId="4CEE8925" w:rsidR="005D03AE" w:rsidRDefault="005D03AE" w:rsidP="000B4B9B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Equipe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conceptrice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</w:tcPr>
          <w:p w14:paraId="64D3CA1E" w14:textId="0B412591" w:rsidR="005D03AE" w:rsidRDefault="005D03AE" w:rsidP="000B4B9B">
            <w:pPr>
              <w:spacing w:before="120" w:after="120"/>
              <w:jc w:val="both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Equipe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dispensatrice</w:t>
            </w:r>
            <w:proofErr w:type="spellEnd"/>
          </w:p>
        </w:tc>
      </w:tr>
      <w:tr w:rsidR="005D03AE" w14:paraId="7B9BDD91" w14:textId="77777777" w:rsidTr="00EE2600">
        <w:trPr>
          <w:trHeight w:val="3818"/>
        </w:trPr>
        <w:tc>
          <w:tcPr>
            <w:tcW w:w="4673" w:type="dxa"/>
          </w:tcPr>
          <w:p w14:paraId="41112966" w14:textId="77777777" w:rsidR="005D03AE" w:rsidRDefault="005D03AE" w:rsidP="000B4B9B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961" w:type="dxa"/>
          </w:tcPr>
          <w:p w14:paraId="4A6E1156" w14:textId="77777777" w:rsidR="005D03AE" w:rsidRDefault="005D03AE" w:rsidP="000B4B9B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0D84E777" w14:textId="146EA7AF" w:rsidR="005D03AE" w:rsidRPr="00594F12" w:rsidRDefault="005D03AE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94F12" w:rsidRPr="000C5C06" w14:paraId="040C4B4D" w14:textId="1A6BAED0" w:rsidTr="00594F12">
        <w:tc>
          <w:tcPr>
            <w:tcW w:w="4673" w:type="dxa"/>
            <w:shd w:val="clear" w:color="auto" w:fill="F2F2F2" w:themeFill="background1" w:themeFillShade="F2"/>
          </w:tcPr>
          <w:p w14:paraId="78A5059C" w14:textId="4ED29139" w:rsidR="00594F12" w:rsidRDefault="00594F12" w:rsidP="000C5C06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Besoins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matériels</w:t>
            </w:r>
            <w:proofErr w:type="spellEnd"/>
          </w:p>
        </w:tc>
        <w:tc>
          <w:tcPr>
            <w:tcW w:w="4961" w:type="dxa"/>
            <w:shd w:val="clear" w:color="auto" w:fill="F2F2F2" w:themeFill="background1" w:themeFillShade="F2"/>
          </w:tcPr>
          <w:p w14:paraId="6509D4E2" w14:textId="4431544A" w:rsidR="00594F12" w:rsidRDefault="00594F12" w:rsidP="00594F12">
            <w:pPr>
              <w:spacing w:before="120" w:after="120"/>
              <w:jc w:val="both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Besoins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en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personnels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594F12">
              <w:rPr>
                <w:rFonts w:ascii="Calibri" w:hAnsi="Calibri"/>
                <w:i/>
              </w:rPr>
              <w:t>(</w:t>
            </w:r>
            <w:proofErr w:type="spellStart"/>
            <w:r w:rsidRPr="00594F12">
              <w:rPr>
                <w:rFonts w:ascii="Calibri" w:hAnsi="Calibri"/>
                <w:i/>
              </w:rPr>
              <w:t>précisez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le type de personnel/le </w:t>
            </w:r>
            <w:proofErr w:type="spellStart"/>
            <w:r w:rsidRPr="00594F12">
              <w:rPr>
                <w:rFonts w:ascii="Calibri" w:hAnsi="Calibri"/>
                <w:i/>
              </w:rPr>
              <w:t>nombre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</w:t>
            </w:r>
            <w:proofErr w:type="spellStart"/>
            <w:r w:rsidRPr="00594F12">
              <w:rPr>
                <w:rFonts w:ascii="Calibri" w:hAnsi="Calibri"/>
                <w:i/>
              </w:rPr>
              <w:t>d’ETP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/le temps de </w:t>
            </w:r>
            <w:proofErr w:type="spellStart"/>
            <w:r w:rsidRPr="00594F12">
              <w:rPr>
                <w:rFonts w:ascii="Calibri" w:hAnsi="Calibri"/>
                <w:i/>
              </w:rPr>
              <w:t>recrutement</w:t>
            </w:r>
            <w:proofErr w:type="spellEnd"/>
            <w:r w:rsidRPr="00594F12">
              <w:rPr>
                <w:rFonts w:ascii="Calibri" w:hAnsi="Calibri"/>
                <w:i/>
              </w:rPr>
              <w:t xml:space="preserve"> necessaire au </w:t>
            </w:r>
            <w:proofErr w:type="spellStart"/>
            <w:r w:rsidRPr="00594F12">
              <w:rPr>
                <w:rFonts w:ascii="Calibri" w:hAnsi="Calibri"/>
                <w:i/>
              </w:rPr>
              <w:t>projet</w:t>
            </w:r>
            <w:proofErr w:type="spellEnd"/>
            <w:r w:rsidRPr="00594F12">
              <w:rPr>
                <w:rFonts w:ascii="Calibri" w:hAnsi="Calibri"/>
                <w:i/>
              </w:rPr>
              <w:t>)</w:t>
            </w:r>
          </w:p>
        </w:tc>
      </w:tr>
      <w:tr w:rsidR="00594F12" w14:paraId="3F7676AD" w14:textId="0F41D97A" w:rsidTr="00EE2600">
        <w:trPr>
          <w:trHeight w:val="3373"/>
        </w:trPr>
        <w:tc>
          <w:tcPr>
            <w:tcW w:w="4673" w:type="dxa"/>
          </w:tcPr>
          <w:p w14:paraId="26D8D0D8" w14:textId="77777777" w:rsidR="00594F12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961" w:type="dxa"/>
          </w:tcPr>
          <w:p w14:paraId="2EFEA229" w14:textId="77777777" w:rsidR="00594F12" w:rsidRDefault="00594F12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0EFD35C2" w14:textId="438605EF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79E7B11" w14:textId="31DDCE6D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2544F6FA" w14:textId="1327549D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6E5BB96" w14:textId="19695B5D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79E2C224" w14:textId="77777777" w:rsidR="00EE2600" w:rsidRDefault="00EE260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3DA81BA" w14:textId="77777777" w:rsidR="00EE2600" w:rsidRDefault="00594F12" w:rsidP="000C5C06">
            <w:pPr>
              <w:spacing w:before="120" w:after="12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lastRenderedPageBreak/>
              <w:t>Calendrier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prévisionnel</w:t>
            </w:r>
          </w:p>
          <w:p w14:paraId="3DFF05E6" w14:textId="39813B7F" w:rsidR="000C5C06" w:rsidRPr="000C5C06" w:rsidRDefault="00EE2600" w:rsidP="00EE2600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>
              <w:rPr>
                <w:rFonts w:ascii="Calibri" w:hAnsi="Calibri"/>
                <w:i/>
              </w:rPr>
              <w:t>Merci</w:t>
            </w:r>
            <w:proofErr w:type="spellEnd"/>
            <w:r>
              <w:rPr>
                <w:rFonts w:ascii="Calibri" w:hAnsi="Calibri"/>
                <w:i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</w:rPr>
              <w:t>bien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 w:rsidRPr="00EE2600">
              <w:rPr>
                <w:rFonts w:ascii="Calibri" w:hAnsi="Calibri"/>
                <w:i/>
              </w:rPr>
              <w:t>préciser</w:t>
            </w:r>
            <w:proofErr w:type="spellEnd"/>
            <w:r w:rsidRPr="00EE2600">
              <w:rPr>
                <w:rFonts w:ascii="Calibri" w:hAnsi="Calibri"/>
                <w:i/>
              </w:rPr>
              <w:t xml:space="preserve"> la date </w:t>
            </w:r>
            <w:proofErr w:type="spellStart"/>
            <w:r w:rsidRPr="00EE2600">
              <w:rPr>
                <w:rFonts w:ascii="Calibri" w:hAnsi="Calibri"/>
                <w:i/>
              </w:rPr>
              <w:t>prévisionnel</w:t>
            </w:r>
            <w:proofErr w:type="spellEnd"/>
            <w:r w:rsidRPr="00EE2600">
              <w:rPr>
                <w:rFonts w:ascii="Calibri" w:hAnsi="Calibri"/>
                <w:i/>
              </w:rPr>
              <w:t xml:space="preserve"> de depot à </w:t>
            </w:r>
            <w:proofErr w:type="spellStart"/>
            <w:r w:rsidRPr="00EE2600">
              <w:rPr>
                <w:rFonts w:ascii="Calibri" w:hAnsi="Calibri"/>
                <w:i/>
              </w:rPr>
              <w:t>l’ARS</w:t>
            </w:r>
            <w:proofErr w:type="spellEnd"/>
            <w:r w:rsidRPr="00EE2600">
              <w:rPr>
                <w:rFonts w:ascii="Calibri" w:hAnsi="Calibri"/>
                <w:i/>
              </w:rPr>
              <w:t xml:space="preserve"> et la date </w:t>
            </w:r>
            <w:proofErr w:type="spellStart"/>
            <w:r w:rsidRPr="00EE2600">
              <w:rPr>
                <w:rFonts w:ascii="Calibri" w:hAnsi="Calibri"/>
                <w:i/>
              </w:rPr>
              <w:t>prévisionnel</w:t>
            </w:r>
            <w:r>
              <w:rPr>
                <w:rFonts w:ascii="Calibri" w:hAnsi="Calibri"/>
                <w:i/>
              </w:rPr>
              <w:t>le</w:t>
            </w:r>
            <w:proofErr w:type="spellEnd"/>
            <w:r w:rsidRPr="00EE2600">
              <w:rPr>
                <w:rFonts w:ascii="Calibri" w:hAnsi="Calibri"/>
                <w:i/>
              </w:rPr>
              <w:t xml:space="preserve"> des premières sessions du programme ETP</w:t>
            </w:r>
          </w:p>
        </w:tc>
      </w:tr>
      <w:tr w:rsidR="000C5C06" w14:paraId="59D4AC1A" w14:textId="77777777" w:rsidTr="00EE2600">
        <w:trPr>
          <w:trHeight w:val="3268"/>
        </w:trPr>
        <w:tc>
          <w:tcPr>
            <w:tcW w:w="9628" w:type="dxa"/>
          </w:tcPr>
          <w:p w14:paraId="2DE58965" w14:textId="77777777" w:rsidR="000C5C06" w:rsidRDefault="000C5C06" w:rsidP="00B44497">
            <w:bookmarkStart w:id="0" w:name="_GoBack"/>
            <w:bookmarkEnd w:id="0"/>
          </w:p>
        </w:tc>
      </w:tr>
    </w:tbl>
    <w:p w14:paraId="037E27AE" w14:textId="4479D2AB" w:rsidR="00AD08F7" w:rsidRDefault="00AD08F7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2F32F981" w14:textId="73EE7346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466B51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Budget prévisionnel :</w:t>
      </w:r>
    </w:p>
    <w:p w14:paraId="79A264F8" w14:textId="7A99C217" w:rsidR="00E66A04" w:rsidRPr="00E66A04" w:rsidRDefault="00E66A04" w:rsidP="003B1744">
      <w:pPr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</w:pPr>
      <w:r w:rsidRPr="00E66A04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NB : de potentiels frais de gestion pourront être appliqués par vos établissements sur le financement alloué</w:t>
      </w:r>
      <w:r w:rsidR="00C97CF0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. L</w:t>
      </w:r>
      <w:r w:rsidR="0099164A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a filière ne peut encadrer ces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8DFCFD6" w14:textId="77777777" w:rsidTr="007B2A9C">
        <w:tc>
          <w:tcPr>
            <w:tcW w:w="4814" w:type="dxa"/>
          </w:tcPr>
          <w:p w14:paraId="1DA46F47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84DB9DB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Default="003B1744" w:rsidP="00B44497">
      <w:pPr>
        <w:rPr>
          <w:rFonts w:ascii="Calibri" w:hAnsi="Calibri"/>
          <w:sz w:val="24"/>
        </w:rPr>
      </w:pPr>
    </w:p>
    <w:p w14:paraId="25968F72" w14:textId="4A46915A" w:rsidR="003B1744" w:rsidRPr="005D03AE" w:rsidRDefault="003B1744" w:rsidP="005D03AE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Coût total du projet (incluant autres sources de financement) :</w:t>
      </w:r>
      <w:r w:rsidR="005D03AE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</w:t>
      </w:r>
      <w:r w:rsidR="005D03AE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…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 xml:space="preserve">………………. </w:t>
      </w:r>
      <w:proofErr w:type="gramStart"/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euros</w:t>
      </w:r>
      <w:proofErr w:type="gramEnd"/>
    </w:p>
    <w:p w14:paraId="4385EE48" w14:textId="2F73C8FB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Autres sources de financement</w:t>
      </w:r>
      <w:r w:rsidR="000C5C06"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si existante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:</w:t>
      </w:r>
    </w:p>
    <w:sectPr w:rsidR="003B1744" w:rsidRPr="000C5C06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0A6A8186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EE2600">
          <w:rPr>
            <w:rFonts w:ascii="Calibri" w:hAnsi="Calibri" w:cs="Calibri"/>
            <w:noProof/>
          </w:rPr>
          <w:t>4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4F388E13" w:rsidR="002D5394" w:rsidRDefault="005C0CEF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anchor distT="0" distB="0" distL="114300" distR="114300" simplePos="0" relativeHeight="251658240" behindDoc="0" locked="0" layoutInCell="1" allowOverlap="1" wp14:anchorId="273049D1" wp14:editId="22844A47">
          <wp:simplePos x="0" y="0"/>
          <wp:positionH relativeFrom="column">
            <wp:posOffset>4985740</wp:posOffset>
          </wp:positionH>
          <wp:positionV relativeFrom="paragraph">
            <wp:posOffset>3175</wp:posOffset>
          </wp:positionV>
          <wp:extent cx="819150" cy="631825"/>
          <wp:effectExtent l="0" t="0" r="0" b="0"/>
          <wp:wrapThrough wrapText="bothSides">
            <wp:wrapPolygon edited="0">
              <wp:start x="0" y="0"/>
              <wp:lineTo x="0" y="20840"/>
              <wp:lineTo x="21098" y="20840"/>
              <wp:lineTo x="2109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5BF60183">
          <wp:extent cx="1016812" cy="63636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57" cy="6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50238"/>
    <w:rsid w:val="00091CFA"/>
    <w:rsid w:val="000B4A2A"/>
    <w:rsid w:val="000C5C06"/>
    <w:rsid w:val="000E6F16"/>
    <w:rsid w:val="00115B51"/>
    <w:rsid w:val="0011638C"/>
    <w:rsid w:val="00117CFA"/>
    <w:rsid w:val="0016086B"/>
    <w:rsid w:val="001E4E7C"/>
    <w:rsid w:val="001F424D"/>
    <w:rsid w:val="00205EA4"/>
    <w:rsid w:val="00221F41"/>
    <w:rsid w:val="00224989"/>
    <w:rsid w:val="00234362"/>
    <w:rsid w:val="00254AE1"/>
    <w:rsid w:val="0028742E"/>
    <w:rsid w:val="002B6556"/>
    <w:rsid w:val="002C5AE9"/>
    <w:rsid w:val="002D5394"/>
    <w:rsid w:val="00301B25"/>
    <w:rsid w:val="0033115C"/>
    <w:rsid w:val="00340535"/>
    <w:rsid w:val="003507CA"/>
    <w:rsid w:val="003818B7"/>
    <w:rsid w:val="003A6585"/>
    <w:rsid w:val="003B11F8"/>
    <w:rsid w:val="003B1744"/>
    <w:rsid w:val="003F4171"/>
    <w:rsid w:val="00466B51"/>
    <w:rsid w:val="00470445"/>
    <w:rsid w:val="004B697A"/>
    <w:rsid w:val="004C40A8"/>
    <w:rsid w:val="004E5209"/>
    <w:rsid w:val="005145AA"/>
    <w:rsid w:val="00530309"/>
    <w:rsid w:val="00574380"/>
    <w:rsid w:val="00583936"/>
    <w:rsid w:val="00594F12"/>
    <w:rsid w:val="005B53E0"/>
    <w:rsid w:val="005C0CEF"/>
    <w:rsid w:val="005D03AE"/>
    <w:rsid w:val="005E53E5"/>
    <w:rsid w:val="0062564D"/>
    <w:rsid w:val="00681AD6"/>
    <w:rsid w:val="006A09FD"/>
    <w:rsid w:val="006A0BFB"/>
    <w:rsid w:val="0070182D"/>
    <w:rsid w:val="00703127"/>
    <w:rsid w:val="00751528"/>
    <w:rsid w:val="00755BD6"/>
    <w:rsid w:val="00763C10"/>
    <w:rsid w:val="00796BFA"/>
    <w:rsid w:val="007E390C"/>
    <w:rsid w:val="00802875"/>
    <w:rsid w:val="00843D7E"/>
    <w:rsid w:val="00881B95"/>
    <w:rsid w:val="008C2CA3"/>
    <w:rsid w:val="008E686F"/>
    <w:rsid w:val="008F0CEC"/>
    <w:rsid w:val="00955E90"/>
    <w:rsid w:val="00957733"/>
    <w:rsid w:val="00986E40"/>
    <w:rsid w:val="0099164A"/>
    <w:rsid w:val="009C60B8"/>
    <w:rsid w:val="00A12BF7"/>
    <w:rsid w:val="00A36B5F"/>
    <w:rsid w:val="00A47E8C"/>
    <w:rsid w:val="00A630B4"/>
    <w:rsid w:val="00A821F6"/>
    <w:rsid w:val="00A91916"/>
    <w:rsid w:val="00AB38E7"/>
    <w:rsid w:val="00AC7D6C"/>
    <w:rsid w:val="00AD08F7"/>
    <w:rsid w:val="00B34A49"/>
    <w:rsid w:val="00B44497"/>
    <w:rsid w:val="00B737A0"/>
    <w:rsid w:val="00B75599"/>
    <w:rsid w:val="00BA0680"/>
    <w:rsid w:val="00BE0F9A"/>
    <w:rsid w:val="00C02700"/>
    <w:rsid w:val="00C0377B"/>
    <w:rsid w:val="00C070CC"/>
    <w:rsid w:val="00C13E3D"/>
    <w:rsid w:val="00C31837"/>
    <w:rsid w:val="00C32EFF"/>
    <w:rsid w:val="00C40054"/>
    <w:rsid w:val="00C662D0"/>
    <w:rsid w:val="00C9651C"/>
    <w:rsid w:val="00C97CF0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EE2600"/>
    <w:rsid w:val="00F04BEF"/>
    <w:rsid w:val="00F04C64"/>
    <w:rsid w:val="00F34D29"/>
    <w:rsid w:val="00F75471"/>
    <w:rsid w:val="00F764B3"/>
    <w:rsid w:val="00FD2F3C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DE39-57E1-4060-AAAD-34AFBE4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32</cp:revision>
  <dcterms:created xsi:type="dcterms:W3CDTF">2021-02-01T17:42:00Z</dcterms:created>
  <dcterms:modified xsi:type="dcterms:W3CDTF">2023-02-22T14:55:00Z</dcterms:modified>
</cp:coreProperties>
</file>